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30BC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истории России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30BC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830BC9" w:rsidRPr="00830BC9" w:rsidRDefault="00830BC9" w:rsidP="00830BC9">
      <w:pPr>
        <w:ind w:firstLine="567"/>
        <w:rPr>
          <w:color w:val="000000"/>
          <w:sz w:val="28"/>
          <w:szCs w:val="28"/>
        </w:rPr>
      </w:pPr>
      <w:r w:rsidRPr="00830BC9">
        <w:rPr>
          <w:b/>
          <w:bCs/>
          <w:color w:val="000000"/>
          <w:sz w:val="28"/>
          <w:szCs w:val="28"/>
        </w:rPr>
        <w:t>Часть «А» (14 баллов)</w:t>
      </w: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А1. В России начался период Дворцовых переворотов в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 1) 1741 г.        2) 1725 г.     3) 1762 г.      4) 1727 г.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А2. Согласно Манифесту о вольности дворянства срок обязательной службы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 был сокращен до 25 лет                        2) был отменен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остался прежним                                    4) стал бессрочным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А3. Посессионными крестьянами в России XVIII века называли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помещичьих крестьян                       3) крестьян ушедших на заработки</w:t>
      </w:r>
    </w:p>
    <w:p w:rsidR="00830BC9" w:rsidRPr="00830BC9" w:rsidRDefault="00830BC9" w:rsidP="00830BC9">
      <w:pPr>
        <w:shd w:val="clear" w:color="auto" w:fill="FFFFFF"/>
        <w:ind w:left="5529" w:hanging="4113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приписанных к мануфактурам         4) крестьяне крепостные промышленных предприятий</w:t>
      </w: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А4. Современником царя Петра I был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  1) Фридрих </w:t>
      </w:r>
      <w:r w:rsidRPr="00830BC9">
        <w:rPr>
          <w:color w:val="000000"/>
          <w:sz w:val="28"/>
          <w:szCs w:val="28"/>
          <w:lang w:val="en-US" w:bidi="he-IL"/>
        </w:rPr>
        <w:t>II</w:t>
      </w:r>
      <w:r w:rsidRPr="00830BC9">
        <w:rPr>
          <w:color w:val="000000"/>
          <w:sz w:val="28"/>
          <w:szCs w:val="28"/>
          <w:lang w:bidi="he-IL"/>
        </w:rPr>
        <w:t xml:space="preserve">                       2) М.В. Ломоносов            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  3) Густав Бирон                   4) Кондратий Булавин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А5. Результатом школьной реформы Екатерины II явилось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открытие Академии наук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обязательное начальное образование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открытие Смольного института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4) открытие Московского университета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А6. Одна из повинностей зависимых крестьян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пожилое                           2) десятина                                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порука                              4) барщина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lastRenderedPageBreak/>
        <w:t>А7.  В XVII</w:t>
      </w:r>
      <w:r w:rsidRPr="00830BC9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веке в России появился новый орган государственной власти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  1) Государственная дума                         2) коллегии                       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  3) министерство                                       4) Государственный совет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А8.  Политическое развитие России XVII</w:t>
      </w:r>
      <w:r w:rsidRPr="00830BC9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века характеризует</w:t>
      </w:r>
    </w:p>
    <w:p w:rsidR="00830BC9" w:rsidRPr="00830BC9" w:rsidRDefault="00830BC9" w:rsidP="00830BC9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1) ослабление роли дворянства                                </w:t>
      </w:r>
    </w:p>
    <w:p w:rsidR="00830BC9" w:rsidRPr="00830BC9" w:rsidRDefault="00830BC9" w:rsidP="00830BC9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превращение России в конституционную монархию</w:t>
      </w:r>
    </w:p>
    <w:p w:rsidR="00830BC9" w:rsidRPr="00830BC9" w:rsidRDefault="00830BC9" w:rsidP="00830BC9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3) укрепление самодержавия </w:t>
      </w:r>
    </w:p>
    <w:p w:rsidR="00830BC9" w:rsidRPr="00830BC9" w:rsidRDefault="00830BC9" w:rsidP="00830BC9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4) усиление роли Сената</w:t>
      </w:r>
    </w:p>
    <w:p w:rsidR="00830BC9" w:rsidRPr="00830BC9" w:rsidRDefault="00830BC9" w:rsidP="00830BC9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А9. Политика протекционизма характеризуется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государственной поддержкой отечественной промышленности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невмешательством государства в экономику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вывозом отечественных капиталов за границу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4) захватом новых территорий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А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10. В период царствования Анны Иоанновны появились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  1) Верховный тайный совет               2) земства                               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  3) коллегии                                          4) Канцелярия 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А11. Продвижение по службе согласно Табеля о рангах зависело от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1) личных заслуг                          2) знатности рода          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желания правителя                 4) размеров поместий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А12. Высшим правительственным учреждением в </w:t>
      </w:r>
      <w:r w:rsidRPr="00830BC9">
        <w:rPr>
          <w:b/>
          <w:bCs/>
          <w:i/>
          <w:iCs/>
          <w:color w:val="000000"/>
          <w:sz w:val="28"/>
          <w:szCs w:val="28"/>
          <w:lang w:val="en-US" w:bidi="he-IL"/>
        </w:rPr>
        <w:t>XVIII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веке был созданным Петром I:</w:t>
      </w:r>
    </w:p>
    <w:p w:rsidR="00830BC9" w:rsidRPr="00830BC9" w:rsidRDefault="00830BC9" w:rsidP="00830BC9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Верховный тайный совет                                      3) Синод</w:t>
      </w:r>
    </w:p>
    <w:p w:rsidR="00830BC9" w:rsidRPr="00830BC9" w:rsidRDefault="00830BC9" w:rsidP="00830BC9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Сенат                                                                    4) коллегии</w:t>
      </w:r>
    </w:p>
    <w:p w:rsidR="00830BC9" w:rsidRPr="00830BC9" w:rsidRDefault="00830BC9" w:rsidP="00830BC9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А13. С понятием «бироновщина» связано(-а)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принятие Петром I иностранцев на службу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любовь Петра III к Пруссии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усиление роли немцев при дворе Анны Иоанновны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4) иностранные фавориты Екатерины II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А14. Самым известным ученым </w:t>
      </w:r>
      <w:r w:rsidRPr="00830BC9">
        <w:rPr>
          <w:b/>
          <w:bCs/>
          <w:i/>
          <w:iCs/>
          <w:color w:val="000000"/>
          <w:sz w:val="28"/>
          <w:szCs w:val="28"/>
          <w:lang w:val="en-US" w:bidi="he-IL"/>
        </w:rPr>
        <w:t>XVIII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века был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1) М.В. Ломоносов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2) В.О. Ключевский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Ф.Ф. Ушаков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4) Н. </w:t>
      </w:r>
      <w:proofErr w:type="spellStart"/>
      <w:r w:rsidRPr="00830BC9">
        <w:rPr>
          <w:color w:val="000000"/>
          <w:sz w:val="28"/>
          <w:szCs w:val="28"/>
          <w:lang w:bidi="he-IL"/>
        </w:rPr>
        <w:t>Сорский</w:t>
      </w:r>
      <w:proofErr w:type="spellEnd"/>
    </w:p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b/>
          <w:bCs/>
          <w:iCs/>
          <w:color w:val="000000"/>
          <w:sz w:val="28"/>
          <w:szCs w:val="28"/>
          <w:lang w:bidi="he-IL"/>
        </w:rPr>
      </w:pPr>
      <w:r w:rsidRPr="00830BC9">
        <w:rPr>
          <w:b/>
          <w:bCs/>
          <w:iCs/>
          <w:color w:val="000000"/>
          <w:sz w:val="28"/>
          <w:szCs w:val="28"/>
          <w:lang w:bidi="he-IL"/>
        </w:rPr>
        <w:t>Часть В (6 баллов)</w:t>
      </w: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В.1. Установите последовательность пребывания на российском престоле монархов: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lastRenderedPageBreak/>
        <w:t>А) Анна Иоанновна                   2) Иван Антонович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>3) Екатерина I                            4) Петр Федорович </w:t>
      </w:r>
    </w:p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283"/>
        <w:gridCol w:w="1283"/>
        <w:gridCol w:w="1283"/>
      </w:tblGrid>
      <w:tr w:rsidR="00830BC9" w:rsidRPr="00830BC9" w:rsidTr="003900B6">
        <w:trPr>
          <w:trHeight w:val="258"/>
          <w:jc w:val="center"/>
        </w:trPr>
        <w:tc>
          <w:tcPr>
            <w:tcW w:w="1283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30BC9" w:rsidRPr="00830BC9" w:rsidRDefault="00830BC9" w:rsidP="00830BC9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В2. Установите соответствие между термином и его значением:</w:t>
      </w:r>
    </w:p>
    <w:p w:rsidR="00830BC9" w:rsidRPr="00830BC9" w:rsidRDefault="00830BC9" w:rsidP="00830BC9">
      <w:pPr>
        <w:shd w:val="clear" w:color="auto" w:fill="FFFFFF"/>
        <w:rPr>
          <w:b/>
          <w:i/>
          <w:color w:val="000000"/>
          <w:sz w:val="28"/>
          <w:szCs w:val="28"/>
          <w:lang w:bidi="he-IL"/>
        </w:rPr>
      </w:pPr>
      <w:r w:rsidRPr="00830BC9">
        <w:rPr>
          <w:color w:val="000000"/>
          <w:sz w:val="28"/>
          <w:szCs w:val="28"/>
          <w:lang w:bidi="he-IL"/>
        </w:rPr>
        <w:t xml:space="preserve">                                                                      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7401"/>
      </w:tblGrid>
      <w:tr w:rsidR="00830BC9" w:rsidRPr="00830BC9" w:rsidTr="003900B6">
        <w:trPr>
          <w:trHeight w:val="301"/>
          <w:jc w:val="center"/>
        </w:trPr>
        <w:tc>
          <w:tcPr>
            <w:tcW w:w="1951" w:type="dxa"/>
            <w:shd w:val="clear" w:color="auto" w:fill="auto"/>
            <w:vAlign w:val="center"/>
          </w:tcPr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color w:val="000000"/>
                <w:sz w:val="28"/>
                <w:szCs w:val="28"/>
              </w:rPr>
              <w:t>     </w:t>
            </w:r>
            <w:r w:rsidRPr="00830BC9">
              <w:rPr>
                <w:b/>
                <w:i/>
                <w:color w:val="000000"/>
                <w:sz w:val="28"/>
                <w:szCs w:val="28"/>
              </w:rPr>
              <w:t>ТЕРМИН</w:t>
            </w:r>
          </w:p>
        </w:tc>
        <w:tc>
          <w:tcPr>
            <w:tcW w:w="7620" w:type="dxa"/>
            <w:shd w:val="clear" w:color="auto" w:fill="auto"/>
            <w:vAlign w:val="center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ОПРЕДЕЛЕНИЕ</w:t>
            </w:r>
          </w:p>
        </w:tc>
      </w:tr>
      <w:tr w:rsidR="00830BC9" w:rsidRPr="00830BC9" w:rsidTr="003900B6">
        <w:trPr>
          <w:trHeight w:val="1832"/>
          <w:jc w:val="center"/>
        </w:trPr>
        <w:tc>
          <w:tcPr>
            <w:tcW w:w="1951" w:type="dxa"/>
            <w:shd w:val="clear" w:color="auto" w:fill="auto"/>
          </w:tcPr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А) Синод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Б) Сенат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В) Фискал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Г) Верховный тайный совет</w:t>
            </w:r>
          </w:p>
        </w:tc>
        <w:tc>
          <w:tcPr>
            <w:tcW w:w="7620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  <w:r w:rsidRPr="00830BC9">
              <w:rPr>
                <w:color w:val="000000"/>
                <w:sz w:val="28"/>
                <w:szCs w:val="28"/>
              </w:rPr>
              <w:t>1) высший государственный орган в России с 1711 – 1917 гг.</w:t>
            </w:r>
          </w:p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  <w:r w:rsidRPr="00830BC9">
              <w:rPr>
                <w:color w:val="000000"/>
                <w:sz w:val="28"/>
                <w:szCs w:val="28"/>
              </w:rPr>
              <w:t xml:space="preserve">2) высшее государственное учреждение в России с 1726 г. по </w:t>
            </w:r>
            <w:smartTag w:uri="urn:schemas-microsoft-com:office:smarttags" w:element="metricconverter">
              <w:smartTagPr>
                <w:attr w:name="ProductID" w:val="1730 г"/>
              </w:smartTagPr>
              <w:r w:rsidRPr="00830BC9">
                <w:rPr>
                  <w:color w:val="000000"/>
                  <w:sz w:val="28"/>
                  <w:szCs w:val="28"/>
                </w:rPr>
                <w:t>1730 г</w:t>
              </w:r>
            </w:smartTag>
            <w:r w:rsidRPr="00830BC9">
              <w:rPr>
                <w:color w:val="000000"/>
                <w:sz w:val="28"/>
                <w:szCs w:val="28"/>
              </w:rPr>
              <w:t>.</w:t>
            </w:r>
          </w:p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  <w:r w:rsidRPr="00830BC9">
              <w:rPr>
                <w:color w:val="000000"/>
                <w:sz w:val="28"/>
                <w:szCs w:val="28"/>
              </w:rPr>
              <w:t>3) высший государственный орган церковного управления</w:t>
            </w:r>
          </w:p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  <w:r w:rsidRPr="00830BC9">
              <w:rPr>
                <w:color w:val="000000"/>
                <w:sz w:val="28"/>
                <w:szCs w:val="28"/>
              </w:rPr>
              <w:t>4) государственный служащий, наблюдавший за деятельностью чиновников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color w:val="000000"/>
                <w:sz w:val="28"/>
                <w:szCs w:val="28"/>
              </w:rPr>
              <w:t>5) сословный орган городского управления</w:t>
            </w:r>
          </w:p>
        </w:tc>
      </w:tr>
    </w:tbl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rPr>
          <w:color w:val="000000"/>
          <w:sz w:val="28"/>
          <w:szCs w:val="28"/>
        </w:rPr>
      </w:pPr>
      <w:r w:rsidRPr="00830BC9">
        <w:rPr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6"/>
        <w:gridCol w:w="2337"/>
        <w:gridCol w:w="2335"/>
      </w:tblGrid>
      <w:tr w:rsidR="00830BC9" w:rsidRPr="00830BC9" w:rsidTr="003900B6"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В</w:t>
            </w:r>
          </w:p>
        </w:tc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Г</w:t>
            </w:r>
          </w:p>
        </w:tc>
      </w:tr>
      <w:tr w:rsidR="00830BC9" w:rsidRPr="00830BC9" w:rsidTr="003900B6"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76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В3. Установите соответствие между именами исторических лиц и их деятельностью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3"/>
        <w:gridCol w:w="6562"/>
      </w:tblGrid>
      <w:tr w:rsidR="00830BC9" w:rsidRPr="00830BC9" w:rsidTr="003900B6">
        <w:trPr>
          <w:trHeight w:val="301"/>
          <w:jc w:val="center"/>
        </w:trPr>
        <w:tc>
          <w:tcPr>
            <w:tcW w:w="3076" w:type="dxa"/>
            <w:shd w:val="clear" w:color="auto" w:fill="auto"/>
            <w:vAlign w:val="center"/>
          </w:tcPr>
          <w:p w:rsidR="00830BC9" w:rsidRPr="00830BC9" w:rsidRDefault="00830BC9" w:rsidP="00830BC9">
            <w:pPr>
              <w:rPr>
                <w:b/>
                <w:i/>
                <w:sz w:val="28"/>
                <w:szCs w:val="28"/>
              </w:rPr>
            </w:pPr>
            <w:r w:rsidRPr="00830BC9">
              <w:rPr>
                <w:b/>
                <w:i/>
                <w:sz w:val="28"/>
                <w:szCs w:val="28"/>
              </w:rPr>
              <w:t>Личность</w:t>
            </w:r>
          </w:p>
        </w:tc>
        <w:tc>
          <w:tcPr>
            <w:tcW w:w="7521" w:type="dxa"/>
            <w:shd w:val="clear" w:color="auto" w:fill="auto"/>
            <w:vAlign w:val="center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Деятельность</w:t>
            </w:r>
          </w:p>
        </w:tc>
      </w:tr>
      <w:tr w:rsidR="00830BC9" w:rsidRPr="00830BC9" w:rsidTr="003900B6">
        <w:trPr>
          <w:trHeight w:val="1832"/>
          <w:jc w:val="center"/>
        </w:trPr>
        <w:tc>
          <w:tcPr>
            <w:tcW w:w="3076" w:type="dxa"/>
            <w:shd w:val="clear" w:color="auto" w:fill="auto"/>
          </w:tcPr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А) В.И. Баженов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Б) А.Д. Меншиков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В) Г.Р. Державин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Г) Н.Д. Демидов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Д) Д.Г. Левицкий</w:t>
            </w:r>
          </w:p>
        </w:tc>
        <w:tc>
          <w:tcPr>
            <w:tcW w:w="7521" w:type="dxa"/>
            <w:shd w:val="clear" w:color="auto" w:fill="auto"/>
          </w:tcPr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1) художник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2) поэт эпохи Просвещения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3) архитектор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4) основатель металлургических заводов на Урале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5) русский путешественник</w:t>
            </w:r>
          </w:p>
          <w:p w:rsidR="00830BC9" w:rsidRPr="00830BC9" w:rsidRDefault="00830BC9" w:rsidP="00830BC9">
            <w:pPr>
              <w:rPr>
                <w:sz w:val="28"/>
                <w:szCs w:val="28"/>
              </w:rPr>
            </w:pPr>
            <w:r w:rsidRPr="00830BC9">
              <w:rPr>
                <w:sz w:val="28"/>
                <w:szCs w:val="28"/>
              </w:rPr>
              <w:t>6) государственный деятель, генералиссимус</w:t>
            </w:r>
          </w:p>
        </w:tc>
      </w:tr>
    </w:tbl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rPr>
          <w:color w:val="000000"/>
          <w:sz w:val="28"/>
          <w:szCs w:val="28"/>
        </w:rPr>
      </w:pPr>
      <w:r w:rsidRPr="00830BC9">
        <w:rPr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902"/>
        <w:gridCol w:w="1905"/>
        <w:gridCol w:w="1827"/>
        <w:gridCol w:w="1805"/>
      </w:tblGrid>
      <w:tr w:rsidR="00830BC9" w:rsidRPr="00830BC9" w:rsidTr="003900B6">
        <w:tc>
          <w:tcPr>
            <w:tcW w:w="2125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2123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2125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В</w:t>
            </w:r>
          </w:p>
        </w:tc>
        <w:tc>
          <w:tcPr>
            <w:tcW w:w="2038" w:type="dxa"/>
            <w:shd w:val="clear" w:color="auto" w:fill="auto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Г</w:t>
            </w:r>
          </w:p>
        </w:tc>
        <w:tc>
          <w:tcPr>
            <w:tcW w:w="2010" w:type="dxa"/>
          </w:tcPr>
          <w:p w:rsidR="00830BC9" w:rsidRPr="00830BC9" w:rsidRDefault="00830BC9" w:rsidP="00830BC9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30BC9">
              <w:rPr>
                <w:b/>
                <w:i/>
                <w:color w:val="000000"/>
                <w:sz w:val="28"/>
                <w:szCs w:val="28"/>
              </w:rPr>
              <w:t>Д</w:t>
            </w:r>
          </w:p>
        </w:tc>
      </w:tr>
      <w:tr w:rsidR="00830BC9" w:rsidRPr="00830BC9" w:rsidTr="003900B6">
        <w:tc>
          <w:tcPr>
            <w:tcW w:w="2125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38" w:type="dxa"/>
            <w:shd w:val="clear" w:color="auto" w:fill="auto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</w:tcPr>
          <w:p w:rsidR="00830BC9" w:rsidRPr="00830BC9" w:rsidRDefault="00830BC9" w:rsidP="00830BC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</w:p>
    <w:p w:rsidR="00830BC9" w:rsidRPr="00830BC9" w:rsidRDefault="00830BC9" w:rsidP="00830BC9">
      <w:pPr>
        <w:shd w:val="clear" w:color="auto" w:fill="FFFFFF"/>
        <w:rPr>
          <w:b/>
          <w:color w:val="000000"/>
          <w:sz w:val="28"/>
          <w:szCs w:val="28"/>
          <w:lang w:bidi="he-IL"/>
        </w:rPr>
      </w:pPr>
      <w:r w:rsidRPr="00830BC9">
        <w:rPr>
          <w:b/>
          <w:color w:val="000000"/>
          <w:sz w:val="28"/>
          <w:szCs w:val="28"/>
          <w:lang w:bidi="he-IL"/>
        </w:rPr>
        <w:t xml:space="preserve">Часть С </w:t>
      </w:r>
    </w:p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С1. (5 б.)</w:t>
      </w: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- Какой период в истории России и почему называется «бироновщиной»? (2 б.)</w:t>
      </w: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- Назовите </w:t>
      </w:r>
      <w:r w:rsidRPr="00830BC9">
        <w:rPr>
          <w:bCs/>
          <w:i/>
          <w:iCs/>
          <w:color w:val="000000"/>
          <w:sz w:val="28"/>
          <w:szCs w:val="28"/>
          <w:lang w:bidi="he-IL"/>
        </w:rPr>
        <w:t>не менее трех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 xml:space="preserve"> исторических событий, относящихся к этому периоду, укажите даты этих событий (3 б.)</w:t>
      </w:r>
    </w:p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С2. (5 б.)</w:t>
      </w:r>
    </w:p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- Укажите хронологические рамки Северной войны (1 б.)</w:t>
      </w:r>
    </w:p>
    <w:p w:rsidR="00830BC9" w:rsidRPr="00830BC9" w:rsidRDefault="00830BC9" w:rsidP="00830BC9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lastRenderedPageBreak/>
        <w:t>- Назовите причины Северной войны (</w:t>
      </w:r>
      <w:r w:rsidRPr="00830BC9">
        <w:rPr>
          <w:bCs/>
          <w:i/>
          <w:iCs/>
          <w:color w:val="000000"/>
          <w:sz w:val="28"/>
          <w:szCs w:val="28"/>
          <w:lang w:bidi="he-IL"/>
        </w:rPr>
        <w:t>не менее двух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) (2 б.)</w:t>
      </w:r>
    </w:p>
    <w:p w:rsidR="00830BC9" w:rsidRPr="00830BC9" w:rsidRDefault="00830BC9" w:rsidP="00830BC9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- Перечислите основные события (сражения) Северной войны (</w:t>
      </w:r>
      <w:r w:rsidRPr="00830BC9">
        <w:rPr>
          <w:bCs/>
          <w:i/>
          <w:iCs/>
          <w:color w:val="000000"/>
          <w:sz w:val="28"/>
          <w:szCs w:val="28"/>
          <w:lang w:bidi="he-IL"/>
        </w:rPr>
        <w:t>не менее трех</w:t>
      </w:r>
      <w:r w:rsidRPr="00830BC9">
        <w:rPr>
          <w:b/>
          <w:bCs/>
          <w:i/>
          <w:iCs/>
          <w:color w:val="000000"/>
          <w:sz w:val="28"/>
          <w:szCs w:val="28"/>
          <w:lang w:bidi="he-IL"/>
        </w:rPr>
        <w:t>) (2 б.)</w:t>
      </w: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830BC9" w:rsidRDefault="00830BC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14F93" w:rsidRDefault="00614F93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rPr>
          <w:sz w:val="16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А3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А4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А6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А7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А8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А9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А10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А12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А13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А14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С1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D13E6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С2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614F93"/>
    <w:rsid w:val="007B27A7"/>
    <w:rsid w:val="00830BC9"/>
    <w:rsid w:val="00D13E68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472974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2020-05-07T04:14:00Z</dcterms:modified>
</cp:coreProperties>
</file>